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9B680" w14:textId="77777777" w:rsidR="00191ADB" w:rsidRPr="00191ADB" w:rsidRDefault="00191ADB" w:rsidP="00191AD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91ADB">
        <w:rPr>
          <w:rFonts w:ascii="Times New Roman" w:eastAsia="Times New Roman" w:hAnsi="Times New Roman" w:cs="Times New Roman"/>
          <w:b/>
          <w:bCs/>
          <w:sz w:val="27"/>
          <w:szCs w:val="27"/>
          <w:lang w:eastAsia="de-DE"/>
        </w:rPr>
        <w:t>Beschäftigungsinformation: Wildtiere in der Stadt</w:t>
      </w:r>
    </w:p>
    <w:p w14:paraId="606B0AEA"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b/>
          <w:bCs/>
          <w:sz w:val="24"/>
          <w:szCs w:val="24"/>
          <w:lang w:eastAsia="de-DE"/>
        </w:rPr>
        <w:t>Ziel:</w:t>
      </w:r>
    </w:p>
    <w:p w14:paraId="058E989D" w14:textId="77777777" w:rsidR="00191ADB" w:rsidRPr="00191ADB" w:rsidRDefault="00191ADB" w:rsidP="00191AD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Förderung der Naturverbundenheit</w:t>
      </w:r>
    </w:p>
    <w:p w14:paraId="4A817E33" w14:textId="77777777" w:rsidR="00191ADB" w:rsidRPr="00191ADB" w:rsidRDefault="00191ADB" w:rsidP="00191AD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Anregung von Erinnerungen und Geschichten über städtische Wildtiere</w:t>
      </w:r>
    </w:p>
    <w:p w14:paraId="64D34916" w14:textId="77777777" w:rsidR="00191ADB" w:rsidRPr="00191ADB" w:rsidRDefault="00191ADB" w:rsidP="00191AD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Bereitstellung von Wissen und Freude an der Tierwelt</w:t>
      </w:r>
    </w:p>
    <w:p w14:paraId="18A7B3AD"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b/>
          <w:bCs/>
          <w:sz w:val="24"/>
          <w:szCs w:val="24"/>
          <w:lang w:eastAsia="de-DE"/>
        </w:rPr>
        <w:t>Vorbereitung:</w:t>
      </w:r>
    </w:p>
    <w:p w14:paraId="74A4AFCA" w14:textId="77777777" w:rsidR="00191ADB" w:rsidRPr="00191ADB" w:rsidRDefault="00191ADB" w:rsidP="00191AD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Materialien bereitstellen:</w:t>
      </w:r>
    </w:p>
    <w:p w14:paraId="6CF8BE35" w14:textId="77777777" w:rsidR="00191ADB" w:rsidRPr="00191ADB" w:rsidRDefault="00191ADB" w:rsidP="00191AD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Ausgedruckte oder handgeschriebene Kopien der Geschichte und Informationen über städtische Wildtiere</w:t>
      </w:r>
    </w:p>
    <w:p w14:paraId="1DA5F1C4" w14:textId="77777777" w:rsidR="00191ADB" w:rsidRPr="00191ADB" w:rsidRDefault="00191ADB" w:rsidP="00191AD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Bilder von typischen Wildtieren in der Stadt wie Füchsen, Igeln, Tauben, Mardern und Waschbären</w:t>
      </w:r>
    </w:p>
    <w:p w14:paraId="02389F15" w14:textId="77777777" w:rsidR="00191ADB" w:rsidRPr="00191ADB" w:rsidRDefault="00191ADB" w:rsidP="00191AD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Optional: Audioaufnahmen von Tiergeräuschen</w:t>
      </w:r>
    </w:p>
    <w:p w14:paraId="513BA8EB" w14:textId="77777777" w:rsidR="00191ADB" w:rsidRPr="00191ADB" w:rsidRDefault="00191ADB" w:rsidP="00191AD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Arbeitsplatz vorbereiten:</w:t>
      </w:r>
    </w:p>
    <w:p w14:paraId="78CC135D" w14:textId="77777777" w:rsidR="00191ADB" w:rsidRPr="00191ADB" w:rsidRDefault="00191ADB" w:rsidP="00191AD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Wählen Sie einen gut beleuchteten und ruhigen Raum.</w:t>
      </w:r>
    </w:p>
    <w:p w14:paraId="480FDF61" w14:textId="77777777" w:rsidR="00191ADB" w:rsidRPr="00191ADB" w:rsidRDefault="00191ADB" w:rsidP="00191AD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Stellen Sie die Stühle so auf, dass alle Teilnehmer bequem sitzen und gut hören können.</w:t>
      </w:r>
    </w:p>
    <w:p w14:paraId="23F96B2D"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b/>
          <w:bCs/>
          <w:sz w:val="24"/>
          <w:szCs w:val="24"/>
          <w:lang w:eastAsia="de-DE"/>
        </w:rPr>
        <w:t>Durchführung:</w:t>
      </w:r>
    </w:p>
    <w:p w14:paraId="32915625" w14:textId="77777777" w:rsidR="00191ADB" w:rsidRPr="00191ADB" w:rsidRDefault="00191ADB" w:rsidP="00191AD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Einführung:</w:t>
      </w:r>
    </w:p>
    <w:p w14:paraId="0CA29725"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Begrüßen Sie die Teilnehmer herzlich und erklären Sie die heutige Aktivität über Wildtiere in der Stadt.</w:t>
      </w:r>
    </w:p>
    <w:p w14:paraId="548D27C7"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463BE61E" w14:textId="77777777" w:rsidR="00191ADB" w:rsidRPr="00191ADB" w:rsidRDefault="00191ADB" w:rsidP="00191AD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Informationen über städtische Wildtiere:</w:t>
      </w:r>
    </w:p>
    <w:p w14:paraId="02F7EB2A"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Wildtiere in der Stadt haben sich an das Leben in der Nähe von Menschen angepasst und finden oft kreative Wege, um Nahrung und Unterschlupf zu finden.</w:t>
      </w:r>
    </w:p>
    <w:p w14:paraId="7C054AB3"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Typische Wildtiere in der Stadt sind Füchse, Igel, Tauben, Marder und Waschbären.</w:t>
      </w:r>
    </w:p>
    <w:p w14:paraId="720FA7D1"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Füchse nutzen Parks und Gärten als Jagdrevier und finden oft Nahrung in Mülltonnen.</w:t>
      </w:r>
    </w:p>
    <w:p w14:paraId="5DA5F855"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Igel durchstreifen Gärten und Grünanlagen auf der Suche nach Insekten und Schnecken.</w:t>
      </w:r>
    </w:p>
    <w:p w14:paraId="4334B503"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Tauben sind überall in der Stadt zu finden und fressen alles von Samen bis zu Essensresten.</w:t>
      </w:r>
    </w:p>
    <w:p w14:paraId="58110FA7"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Marder suchen oft Zuflucht in Dachböden und Schuppen und sind für ihre nächtlichen Aktivitäten bekannt.</w:t>
      </w:r>
    </w:p>
    <w:p w14:paraId="21925229"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Waschbären sind geschickte Kletterer und öffnen Mülltonnen auf der Suche nach Nahrung.</w:t>
      </w:r>
    </w:p>
    <w:p w14:paraId="0566B63B" w14:textId="77777777" w:rsidR="00191ADB" w:rsidRPr="00191ADB" w:rsidRDefault="00191ADB" w:rsidP="00191AD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Vorlesen der Geschichte:</w:t>
      </w:r>
    </w:p>
    <w:p w14:paraId="5069A5E9"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Schritt 1: Setzen Sie sich bequem und stellen Sie sicher, dass alle Teilnehmer gut hören können.</w:t>
      </w:r>
    </w:p>
    <w:p w14:paraId="000EC97E" w14:textId="77777777" w:rsidR="00191ADB" w:rsidRP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Schritt 2: Beginnen Sie mit dem Vorlesen der Geschichte. Lesen Sie in einem angenehmen Tempo und betonen Sie die wichtigen Teile der Geschichte, um das Interesse der Zuhörer zu wecken.</w:t>
      </w:r>
    </w:p>
    <w:p w14:paraId="5254A530" w14:textId="157861A3" w:rsidR="00191ADB" w:rsidRDefault="00191ADB" w:rsidP="00191AD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lastRenderedPageBreak/>
        <w:t>Schritt 3: Teilen Sie interessante Informationen über städtische Wildtiere.</w:t>
      </w:r>
    </w:p>
    <w:p w14:paraId="464674EB"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p>
    <w:p w14:paraId="1452080B" w14:textId="77777777" w:rsidR="00191ADB" w:rsidRPr="00191ADB" w:rsidRDefault="00191ADB" w:rsidP="00191AD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Geschichte: Die Stadtabenteuer der Wildtiere</w:t>
      </w:r>
    </w:p>
    <w:p w14:paraId="2A0B5ACD" w14:textId="77777777" w:rsidR="00191ADB" w:rsidRPr="00191ADB" w:rsidRDefault="00191ADB" w:rsidP="00191ADB">
      <w:pPr>
        <w:spacing w:after="0"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pict w14:anchorId="1F72942D">
          <v:rect id="_x0000_i1025" style="width:0;height:1.5pt" o:hralign="center" o:hrstd="t" o:hr="t" fillcolor="#a0a0a0" stroked="f"/>
        </w:pict>
      </w:r>
    </w:p>
    <w:p w14:paraId="10A724EC"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 xml:space="preserve">Es war eine warme Sommernacht in der Stadt, und </w:t>
      </w:r>
      <w:proofErr w:type="gramStart"/>
      <w:r w:rsidRPr="00191ADB">
        <w:rPr>
          <w:rFonts w:ascii="Times New Roman" w:eastAsia="Times New Roman" w:hAnsi="Times New Roman" w:cs="Times New Roman"/>
          <w:sz w:val="24"/>
          <w:szCs w:val="24"/>
          <w:lang w:eastAsia="de-DE"/>
        </w:rPr>
        <w:t>während die Menschen</w:t>
      </w:r>
      <w:proofErr w:type="gramEnd"/>
      <w:r w:rsidRPr="00191ADB">
        <w:rPr>
          <w:rFonts w:ascii="Times New Roman" w:eastAsia="Times New Roman" w:hAnsi="Times New Roman" w:cs="Times New Roman"/>
          <w:sz w:val="24"/>
          <w:szCs w:val="24"/>
          <w:lang w:eastAsia="de-DE"/>
        </w:rPr>
        <w:t xml:space="preserve"> schliefen, erwachte eine andere Welt zum Leben. Die Straßen und Gärten füllten sich mit den lautlosen Bewegungen der nachtaktiven Wildtiere.</w:t>
      </w:r>
    </w:p>
    <w:p w14:paraId="774018EB"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Im Park huschte Felix, der Fuchs, durch das Unterholz. Er kannte die besten Orte, um nach Essensresten zu suchen. Heute Abend war er besonders hungrig und machte sich auf den Weg zu den Mülleimern, die immer reichlich Futter boten. Felix war schlau und wusste, wie er ohne Lärm an sein Ziel gelangte.</w:t>
      </w:r>
    </w:p>
    <w:p w14:paraId="7108EF7F"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In einem nahegelegenen Garten raschelte es leise im Laub, als Ida, der Igel, auf der Suche nach Insekten und Schnecken umherstreifte. Sie war ein gern gesehener Gast, denn sie hielt die Gärten frei von Schädlingen. Mit ihrer spitzen Schnauze schnüffelte sie den Boden ab und fand schnell einen leckeren Wurm.</w:t>
      </w:r>
    </w:p>
    <w:p w14:paraId="7ED8CC5A"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Hoch über den Dächern der Stadt schliefen die Tauben, aber einige von ihnen waren noch wach und suchten nach einem letzten Futterplatz. Tom, die Taube, war immer auf der Suche nach etwas Essbarem. Er landete auf einem Balkon, wo jemand Brotkrumen hinterlassen hatte, und begann zu picken.</w:t>
      </w:r>
    </w:p>
    <w:p w14:paraId="5E248437"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In einer ruhigen Gasse schlich Max, der Marder, umher. Er war auf dem Weg zu einem Dachboden, wo er in der letzten Nacht eine bequeme Schlafstelle gefunden hatte. Max war ein geschickter Kletterer und konnte fast jedes Hindernis überwinden.</w:t>
      </w:r>
    </w:p>
    <w:p w14:paraId="39F124FF"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Nicht weit entfernt kletterte Ricky, der Waschbär, an einer Mülltonne hoch. Mit seinen geschickten Pfoten öffnete er den Deckel und fand allerlei Leckereien. Ricky war ein wahrer Überlebenskünstler und wusste, dass die Stadt viele Möglichkeiten bot, satt zu werden.</w:t>
      </w:r>
    </w:p>
    <w:p w14:paraId="73251D81"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Die Tiere der Stadt hatten gelernt, mit den Menschen zu leben und die Vorteile der städtischen Umgebung zu nutzen. Sie waren anpassungsfähig und klug, und jede Nacht erlebten sie neue Abenteuer.</w:t>
      </w:r>
    </w:p>
    <w:p w14:paraId="71E9DA04" w14:textId="6B1AE216" w:rsidR="00191ADB" w:rsidRDefault="00191ADB" w:rsidP="00191ADB">
      <w:pPr>
        <w:spacing w:after="0"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pict w14:anchorId="09AB32D4">
          <v:rect id="_x0000_i1026" style="width:0;height:1.5pt" o:hralign="center" o:hrstd="t" o:hr="t" fillcolor="#a0a0a0" stroked="f"/>
        </w:pict>
      </w:r>
    </w:p>
    <w:p w14:paraId="01604E39" w14:textId="66A5874B" w:rsidR="00191ADB" w:rsidRDefault="00191ADB" w:rsidP="00191ADB">
      <w:pPr>
        <w:spacing w:after="0" w:line="240" w:lineRule="auto"/>
        <w:rPr>
          <w:rFonts w:ascii="Times New Roman" w:eastAsia="Times New Roman" w:hAnsi="Times New Roman" w:cs="Times New Roman"/>
          <w:sz w:val="24"/>
          <w:szCs w:val="24"/>
          <w:lang w:eastAsia="de-DE"/>
        </w:rPr>
      </w:pPr>
    </w:p>
    <w:p w14:paraId="774436FD" w14:textId="0EFE7F0D" w:rsidR="00191ADB" w:rsidRDefault="00191ADB" w:rsidP="00191ADB">
      <w:pPr>
        <w:spacing w:after="0" w:line="240" w:lineRule="auto"/>
        <w:rPr>
          <w:rFonts w:ascii="Times New Roman" w:eastAsia="Times New Roman" w:hAnsi="Times New Roman" w:cs="Times New Roman"/>
          <w:sz w:val="24"/>
          <w:szCs w:val="24"/>
          <w:lang w:eastAsia="de-DE"/>
        </w:rPr>
      </w:pPr>
    </w:p>
    <w:p w14:paraId="545CC201" w14:textId="058B879E" w:rsidR="00191ADB" w:rsidRDefault="00191ADB" w:rsidP="00191ADB">
      <w:pPr>
        <w:spacing w:after="0" w:line="240" w:lineRule="auto"/>
        <w:rPr>
          <w:rFonts w:ascii="Times New Roman" w:eastAsia="Times New Roman" w:hAnsi="Times New Roman" w:cs="Times New Roman"/>
          <w:sz w:val="24"/>
          <w:szCs w:val="24"/>
          <w:lang w:eastAsia="de-DE"/>
        </w:rPr>
      </w:pPr>
    </w:p>
    <w:p w14:paraId="54DE776A" w14:textId="7597EE21" w:rsidR="00191ADB" w:rsidRDefault="00191ADB" w:rsidP="00191ADB">
      <w:pPr>
        <w:spacing w:after="0" w:line="240" w:lineRule="auto"/>
        <w:rPr>
          <w:rFonts w:ascii="Times New Roman" w:eastAsia="Times New Roman" w:hAnsi="Times New Roman" w:cs="Times New Roman"/>
          <w:sz w:val="24"/>
          <w:szCs w:val="24"/>
          <w:lang w:eastAsia="de-DE"/>
        </w:rPr>
      </w:pPr>
    </w:p>
    <w:p w14:paraId="609752E9" w14:textId="28549647" w:rsidR="00191ADB" w:rsidRDefault="00191ADB" w:rsidP="00191ADB">
      <w:pPr>
        <w:spacing w:after="0" w:line="240" w:lineRule="auto"/>
        <w:rPr>
          <w:rFonts w:ascii="Times New Roman" w:eastAsia="Times New Roman" w:hAnsi="Times New Roman" w:cs="Times New Roman"/>
          <w:sz w:val="24"/>
          <w:szCs w:val="24"/>
          <w:lang w:eastAsia="de-DE"/>
        </w:rPr>
      </w:pPr>
    </w:p>
    <w:p w14:paraId="5015EF45" w14:textId="7488FCDC" w:rsidR="00191ADB" w:rsidRDefault="00191ADB" w:rsidP="00191ADB">
      <w:pPr>
        <w:spacing w:after="0" w:line="240" w:lineRule="auto"/>
        <w:rPr>
          <w:rFonts w:ascii="Times New Roman" w:eastAsia="Times New Roman" w:hAnsi="Times New Roman" w:cs="Times New Roman"/>
          <w:sz w:val="24"/>
          <w:szCs w:val="24"/>
          <w:lang w:eastAsia="de-DE"/>
        </w:rPr>
      </w:pPr>
    </w:p>
    <w:p w14:paraId="4659791C" w14:textId="7188044E" w:rsidR="00191ADB" w:rsidRDefault="00191ADB" w:rsidP="00191ADB">
      <w:pPr>
        <w:spacing w:after="0" w:line="240" w:lineRule="auto"/>
        <w:rPr>
          <w:rFonts w:ascii="Times New Roman" w:eastAsia="Times New Roman" w:hAnsi="Times New Roman" w:cs="Times New Roman"/>
          <w:sz w:val="24"/>
          <w:szCs w:val="24"/>
          <w:lang w:eastAsia="de-DE"/>
        </w:rPr>
      </w:pPr>
    </w:p>
    <w:p w14:paraId="0A1A1C13" w14:textId="26B3C292" w:rsidR="00191ADB" w:rsidRDefault="00191ADB" w:rsidP="00191ADB">
      <w:pPr>
        <w:spacing w:after="0" w:line="240" w:lineRule="auto"/>
        <w:rPr>
          <w:rFonts w:ascii="Times New Roman" w:eastAsia="Times New Roman" w:hAnsi="Times New Roman" w:cs="Times New Roman"/>
          <w:sz w:val="24"/>
          <w:szCs w:val="24"/>
          <w:lang w:eastAsia="de-DE"/>
        </w:rPr>
      </w:pPr>
    </w:p>
    <w:p w14:paraId="593C2152" w14:textId="72D72F29" w:rsidR="00191ADB" w:rsidRDefault="00191ADB" w:rsidP="00191ADB">
      <w:pPr>
        <w:spacing w:after="0" w:line="240" w:lineRule="auto"/>
        <w:rPr>
          <w:rFonts w:ascii="Times New Roman" w:eastAsia="Times New Roman" w:hAnsi="Times New Roman" w:cs="Times New Roman"/>
          <w:sz w:val="24"/>
          <w:szCs w:val="24"/>
          <w:lang w:eastAsia="de-DE"/>
        </w:rPr>
      </w:pPr>
    </w:p>
    <w:p w14:paraId="44393912" w14:textId="77777777" w:rsidR="00191ADB" w:rsidRPr="00191ADB" w:rsidRDefault="00191ADB" w:rsidP="00191ADB">
      <w:pPr>
        <w:spacing w:after="0" w:line="240" w:lineRule="auto"/>
        <w:rPr>
          <w:rFonts w:ascii="Times New Roman" w:eastAsia="Times New Roman" w:hAnsi="Times New Roman" w:cs="Times New Roman"/>
          <w:sz w:val="24"/>
          <w:szCs w:val="24"/>
          <w:lang w:eastAsia="de-DE"/>
        </w:rPr>
      </w:pPr>
    </w:p>
    <w:p w14:paraId="335DCAE8" w14:textId="77777777" w:rsidR="00191ADB" w:rsidRPr="00191ADB" w:rsidRDefault="00191ADB" w:rsidP="00191AD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lastRenderedPageBreak/>
        <w:t>Reflexion und Austausch:</w:t>
      </w:r>
    </w:p>
    <w:p w14:paraId="303DFF13" w14:textId="77777777" w:rsidR="00191ADB" w:rsidRPr="00191ADB" w:rsidRDefault="00191ADB" w:rsidP="00191AD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Schritt 4: Nach dem Vorlesen und Teilen der Informationen laden Sie die Teilnehmer ein, ihre Gedanken und Gefühle zur Geschichte und den Informationen zu teilen.</w:t>
      </w:r>
    </w:p>
    <w:p w14:paraId="556F38BE" w14:textId="77777777" w:rsidR="00191ADB" w:rsidRPr="00191ADB" w:rsidRDefault="00191ADB" w:rsidP="00191ADB">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Fragen: Was hat Ihnen an der Geschichte besonders gefallen? Haben Sie ähnliche Erfahrungen mit Wildtieren in der Stadt oder anderen Tieren gemacht?</w:t>
      </w:r>
    </w:p>
    <w:p w14:paraId="26E0BDBF" w14:textId="77777777" w:rsidR="00191ADB" w:rsidRPr="00191ADB" w:rsidRDefault="00191ADB" w:rsidP="00191AD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Abschluss:</w:t>
      </w:r>
    </w:p>
    <w:p w14:paraId="16DC115F" w14:textId="77777777" w:rsidR="00191ADB" w:rsidRPr="00191ADB" w:rsidRDefault="00191ADB" w:rsidP="00191AD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Schritt 5: Bedanken Sie sich bei den Teilnehmern fürs Zuhören und den Austausch.</w:t>
      </w:r>
    </w:p>
    <w:p w14:paraId="139319D8" w14:textId="77777777" w:rsidR="00191ADB" w:rsidRPr="00191ADB" w:rsidRDefault="00191ADB" w:rsidP="00191AD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Schritt 6: Schließen Sie die Aktivität mit einem Dankeswort oder einem kurzen Gebet ab.</w:t>
      </w:r>
    </w:p>
    <w:p w14:paraId="0D532D04"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b/>
          <w:bCs/>
          <w:sz w:val="24"/>
          <w:szCs w:val="24"/>
          <w:lang w:eastAsia="de-DE"/>
        </w:rPr>
        <w:t>Nachbereitung:</w:t>
      </w:r>
    </w:p>
    <w:p w14:paraId="4AF2B91C" w14:textId="77777777" w:rsidR="00191ADB" w:rsidRPr="00191ADB" w:rsidRDefault="00191ADB" w:rsidP="00191AD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Aufräumen:</w:t>
      </w:r>
    </w:p>
    <w:p w14:paraId="5CB44C06" w14:textId="77777777" w:rsidR="00191ADB" w:rsidRPr="00191ADB" w:rsidRDefault="00191ADB" w:rsidP="00191AD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Räumen Sie den Raum auf und stellen Sie die Sitzmöglichkeiten wieder an ihren Platz.</w:t>
      </w:r>
    </w:p>
    <w:p w14:paraId="0BD56EC1" w14:textId="77777777" w:rsidR="00191ADB" w:rsidRPr="00191ADB" w:rsidRDefault="00191ADB" w:rsidP="00191AD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Reflexion und Feedback:</w:t>
      </w:r>
    </w:p>
    <w:p w14:paraId="16069D29" w14:textId="77777777" w:rsidR="00191ADB" w:rsidRPr="00191ADB" w:rsidRDefault="00191ADB" w:rsidP="00191AD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16C7E678"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b/>
          <w:bCs/>
          <w:sz w:val="24"/>
          <w:szCs w:val="24"/>
          <w:lang w:eastAsia="de-DE"/>
        </w:rPr>
        <w:t>Durchführungstipps:</w:t>
      </w:r>
    </w:p>
    <w:p w14:paraId="0DE14265" w14:textId="77777777" w:rsidR="00191ADB" w:rsidRPr="00191ADB" w:rsidRDefault="00191ADB" w:rsidP="00191AD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Klare Aussprache: Lesen Sie langsam und deutlich, damit alle Teilnehmer gut folgen können.</w:t>
      </w:r>
    </w:p>
    <w:p w14:paraId="15BCC408" w14:textId="77777777" w:rsidR="00191ADB" w:rsidRPr="00191ADB" w:rsidRDefault="00191ADB" w:rsidP="00191AD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Emotionale Betonung: Nutzen Sie Ihre Stimme, um die Emotionen der Geschichte zu betonen und das Interesse der Zuhörer zu wecken.</w:t>
      </w:r>
    </w:p>
    <w:p w14:paraId="05B9283F" w14:textId="77777777" w:rsidR="00191ADB" w:rsidRPr="00191ADB" w:rsidRDefault="00191ADB" w:rsidP="00191AD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Interaktion fördern: Ermutigen Sie die Teilnehmer, Fragen zu stellen und ihre eigenen Geschichten zu teilen.</w:t>
      </w:r>
    </w:p>
    <w:p w14:paraId="2B49BB5A" w14:textId="77777777" w:rsidR="00191ADB" w:rsidRPr="00191ADB" w:rsidRDefault="00191ADB" w:rsidP="00191ADB">
      <w:pPr>
        <w:spacing w:before="100" w:beforeAutospacing="1" w:after="100" w:afterAutospacing="1" w:line="240" w:lineRule="auto"/>
        <w:rPr>
          <w:rFonts w:ascii="Times New Roman" w:eastAsia="Times New Roman" w:hAnsi="Times New Roman" w:cs="Times New Roman"/>
          <w:sz w:val="24"/>
          <w:szCs w:val="24"/>
          <w:lang w:eastAsia="de-DE"/>
        </w:rPr>
      </w:pPr>
      <w:r w:rsidRPr="00191ADB">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181FFA67" w14:textId="77777777" w:rsidR="00D53484" w:rsidRDefault="00D53484"/>
    <w:sectPr w:rsidR="00D5348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02"/>
    <w:multiLevelType w:val="multilevel"/>
    <w:tmpl w:val="1C6236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3D68AF"/>
    <w:multiLevelType w:val="multilevel"/>
    <w:tmpl w:val="8DE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55924"/>
    <w:multiLevelType w:val="multilevel"/>
    <w:tmpl w:val="F202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8704EB"/>
    <w:multiLevelType w:val="multilevel"/>
    <w:tmpl w:val="DB02688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5B637E"/>
    <w:multiLevelType w:val="multilevel"/>
    <w:tmpl w:val="37089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FE7477"/>
    <w:multiLevelType w:val="multilevel"/>
    <w:tmpl w:val="B7EEC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484"/>
    <w:rsid w:val="00191ADB"/>
    <w:rsid w:val="00D534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8B6B"/>
  <w15:chartTrackingRefBased/>
  <w15:docId w15:val="{068C5017-2A17-497E-8830-2C46F29A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91AD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91ADB"/>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191AD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91A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721</Words>
  <Characters>4549</Characters>
  <Application>Microsoft Office Word</Application>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2024-07-02T19:07:00Z</dcterms:created>
  <dcterms:modified xsi:type="dcterms:W3CDTF">2024-07-02T19:07:00Z</dcterms:modified>
</cp:coreProperties>
</file>